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spacing w:before="225" w:beforeAutospacing="0" w:after="450" w:afterAutospacing="0"/>
        <w:ind w:left="900" w:right="0"/>
        <w:jc w:val="left"/>
      </w:pPr>
      <w:bookmarkStart w:id="0" w:name="_GoBack"/>
      <w:bookmarkEnd w:id="0"/>
      <w:r>
        <w:rPr>
          <w:color w:val="444444"/>
        </w:rPr>
        <w:fldChar w:fldCharType="begin"/>
      </w:r>
      <w:r>
        <w:rPr>
          <w:color w:val="444444"/>
        </w:rPr>
        <w:instrText xml:space="preserve"> HYPERLINK "http://test-training.ru/algebra-7-class/7-12-1-umnozhenie-i-delenie-algebraitcheskih-drobey.html" \o "7.12.1. Умножение и деление алгебраических дробей" </w:instrText>
      </w:r>
      <w:r>
        <w:rPr>
          <w:color w:val="444444"/>
        </w:rPr>
        <w:fldChar w:fldCharType="separate"/>
      </w:r>
      <w:r>
        <w:rPr>
          <w:rStyle w:val="15"/>
          <w:color w:val="444444"/>
        </w:rPr>
        <w:t>7.12.1. Умножение и деление алгебраических дробей</w:t>
      </w:r>
      <w:r>
        <w:rPr>
          <w:color w:val="444444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 xml:space="preserve">Алгебра. </w:t>
      </w:r>
      <w:r>
        <w:rPr>
          <w:rStyle w:val="16"/>
          <w:b/>
          <w:color w:val="333333"/>
        </w:rPr>
        <w:t>7</w:t>
      </w:r>
      <w:r>
        <w:rPr>
          <w:color w:val="333333"/>
        </w:rPr>
        <w:t xml:space="preserve"> класс.   Тест </w:t>
      </w:r>
      <w:r>
        <w:rPr>
          <w:rStyle w:val="16"/>
          <w:b/>
          <w:color w:val="333333"/>
        </w:rPr>
        <w:t>12.</w:t>
      </w:r>
      <w:r>
        <w:rPr>
          <w:color w:val="333333"/>
        </w:rPr>
        <w:t xml:space="preserve"> Вариант </w:t>
      </w:r>
      <w:r>
        <w:rPr>
          <w:rStyle w:val="16"/>
          <w:b/>
          <w:color w:val="333333"/>
        </w:rPr>
        <w:t>1.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>Выполнить умножение.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fldChar w:fldCharType="begin" w:fldLock="1"/>
      </w:r>
      <w:r>
        <w:rPr>
          <w:color w:val="333333"/>
        </w:rPr>
        <w:instrText xml:space="preserve">INCLUDEPICTURE \d "http:\\\\test-training.ru\\wp-content\\uploads\\2014\\10\\2014-10-04_113848.jpg" \* MERGEFORMAT </w:instrText>
      </w:r>
      <w:r>
        <w:rPr>
          <w:color w:val="333333"/>
        </w:rPr>
        <w:fldChar w:fldCharType="separate"/>
      </w:r>
      <w:r>
        <w:rPr>
          <w:color w:val="333333"/>
          <w:kern w:val="0"/>
          <w:sz w:val="24"/>
          <w:szCs w:val="24"/>
          <w:lang w:val="en-US" w:eastAsia="zh-CN" w:bidi="ar-SA"/>
        </w:rPr>
        <w:pict>
          <v:shape id="Изображение 1" o:spid="_x0000_s1026" type="#_x0000_t75" style="height:142.5pt;width:386.2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333333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>Выполнить деление.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"http://test-training.ru/algebra-7-class/7-12-1-umnozhenie-i-delenie-algebraitcheskih-drobey.html/attachment/2014-10-04_140233"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5"/>
          <w:color w:val="6385BC"/>
        </w:rPr>
        <w:instrText xml:space="preserve">INCLUDEPICTURE \d "http:\\\\test-training.ru\\wp-content\\uploads\\2014\\10\\2014-10-04_140233.jpg"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2" o:spid="_x0000_s1027" type="#_x0000_t75" style="height:151.5pt;width:374.25pt;rotation:0f;" o:ole="f" fillcolor="#FFFFFF" filled="f" o:preferrelative="t" stroked="f" coordorigin="0,0" coordsize="21600,21600">
            <v:fill on="f" color2="#FFFFFF" focus="0%"/>
            <v:imagedata gain="65536f" blacklevel="0f" gamma="0" o:title="IMG_257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>Решить уравнение относительно х.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fldChar w:fldCharType="begin" w:fldLock="1"/>
      </w:r>
      <w:r>
        <w:rPr>
          <w:color w:val="333333"/>
        </w:rPr>
        <w:instrText xml:space="preserve">INCLUDEPICTURE \d "http:\\\\test-training.ru\\wp-content\\uploads\\2014\\10\\2014-10-04_114409.jpg" \* MERGEFORMAT </w:instrText>
      </w:r>
      <w:r>
        <w:rPr>
          <w:color w:val="333333"/>
        </w:rPr>
        <w:fldChar w:fldCharType="separate"/>
      </w:r>
      <w:r>
        <w:rPr>
          <w:color w:val="333333"/>
          <w:kern w:val="0"/>
          <w:sz w:val="24"/>
          <w:szCs w:val="24"/>
          <w:lang w:val="en-US" w:eastAsia="zh-CN" w:bidi="ar-SA"/>
        </w:rPr>
        <w:pict>
          <v:shape id="Изображение 3" o:spid="_x0000_s1028" type="#_x0000_t75" style="height:145.5pt;width:426.75pt;rotation:0f;" o:ole="f" fillcolor="#FFFFFF" filled="f" o:preferrelative="t" stroked="f" coordorigin="0,0" coordsize="21600,21600">
            <v:fill on="f" color2="#FFFFFF" focus="0%"/>
            <v:imagedata gain="65536f" blacklevel="0f" gamma="0" o:title="IMG_258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333333"/>
        </w:rPr>
        <w:fldChar w:fldCharType="end"/>
      </w:r>
    </w:p>
    <w:p/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uiPriority w:val="0"/>
    <w:pPr>
      <w:spacing w:before="100" w:beforeAutospacing="1" w:after="300" w:afterAutospacing="0"/>
      <w:ind w:left="0" w:right="0"/>
      <w:jc w:val="left"/>
    </w:pPr>
    <w:rPr>
      <w:kern w:val="0"/>
      <w:sz w:val="24"/>
      <w:szCs w:val="24"/>
      <w:lang w:val="en-US" w:eastAsia="zh-CN" w:bidi="ar-SA"/>
    </w:rPr>
  </w:style>
  <w:style w:type="character" w:styleId="15">
    <w:name w:val="Hyperlink"/>
    <w:basedOn w:val="14"/>
    <w:uiPriority w:val="0"/>
    <w:rPr>
      <w:color w:val="0000FF"/>
      <w:u w:val="single"/>
    </w:rPr>
  </w:style>
  <w:style w:type="character" w:styleId="16">
    <w:name w:val="Strong"/>
    <w:basedOn w:val="1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ТИХАНОВСКАЯ</dc:creator>
  <cp:lastModifiedBy>ТИХАНОВСКАЯ</cp:lastModifiedBy>
  <dcterms:modified xsi:type="dcterms:W3CDTF">2015-01-20T10:17:37Z</dcterms:modified>
  <dc:title>7.12.1. Умножение и деление алгебраических дробей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0-9.1.0.4759</vt:lpwstr>
  </property>
</Properties>
</file>